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48E76" w14:textId="77777777" w:rsidR="0021274C" w:rsidRDefault="00B30BD7">
      <w:pPr>
        <w:rPr>
          <w:rFonts w:ascii="Arial" w:hAnsi="Arial" w:cs="Arial"/>
          <w:b/>
          <w:bCs/>
          <w:color w:val="000000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  <w:r w:rsidR="0021274C" w:rsidRPr="0021274C">
        <w:rPr>
          <w:rFonts w:ascii="Arial" w:hAnsi="Arial" w:cs="Arial"/>
          <w:b/>
          <w:bCs/>
          <w:color w:val="000000"/>
        </w:rPr>
        <w:t xml:space="preserve"> </w:t>
      </w:r>
    </w:p>
    <w:p w14:paraId="00000001" w14:textId="72E07E4C" w:rsidR="00884F4A" w:rsidRPr="0021274C" w:rsidRDefault="0021274C">
      <w:pPr>
        <w:rPr>
          <w:rFonts w:ascii="Arial" w:eastAsia="Arial" w:hAnsi="Arial" w:cs="Arial"/>
          <w:b/>
          <w:sz w:val="24"/>
          <w:szCs w:val="24"/>
        </w:rPr>
      </w:pPr>
      <w:r w:rsidRPr="0021274C">
        <w:rPr>
          <w:rFonts w:ascii="Arial" w:hAnsi="Arial" w:cs="Arial"/>
          <w:b/>
          <w:bCs/>
          <w:color w:val="000000"/>
          <w:sz w:val="24"/>
          <w:szCs w:val="24"/>
        </w:rPr>
        <w:t>Redacted</w:t>
      </w:r>
      <w:bookmarkStart w:id="1" w:name="_GoBack"/>
      <w:bookmarkEnd w:id="1"/>
      <w:r w:rsidRPr="0021274C">
        <w:rPr>
          <w:rFonts w:ascii="Arial" w:hAnsi="Arial" w:cs="Arial"/>
          <w:b/>
          <w:bCs/>
          <w:color w:val="000000"/>
          <w:sz w:val="24"/>
          <w:szCs w:val="24"/>
        </w:rPr>
        <w:t xml:space="preserve"> under FOIA section 43, Commercial Interests</w:t>
      </w:r>
      <w:r w:rsidRPr="0021274C">
        <w:rPr>
          <w:rFonts w:ascii="Arial" w:hAnsi="Arial" w:cs="Arial"/>
          <w:color w:val="000000"/>
          <w:sz w:val="24"/>
          <w:szCs w:val="24"/>
        </w:rPr>
        <w:t xml:space="preserve"> </w:t>
      </w:r>
    </w:p>
    <w:sectPr w:rsidR="00884F4A" w:rsidRPr="0021274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C2B31" w14:textId="77777777" w:rsidR="00FF4D00" w:rsidRDefault="00FF4D00">
      <w:pPr>
        <w:spacing w:after="0" w:line="240" w:lineRule="auto"/>
      </w:pPr>
      <w:r>
        <w:separator/>
      </w:r>
    </w:p>
  </w:endnote>
  <w:endnote w:type="continuationSeparator" w:id="0">
    <w:p w14:paraId="05404E58" w14:textId="77777777" w:rsidR="00FF4D00" w:rsidRDefault="00FF4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6" w14:textId="77777777" w:rsidR="00884F4A" w:rsidRDefault="00B30BD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RM6240 Public Sector Legal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7" w14:textId="02C964E6" w:rsidR="00884F4A" w:rsidRDefault="00B30BD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21274C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8" w14:textId="77777777" w:rsidR="00884F4A" w:rsidRDefault="00B30BD7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A8331" w14:textId="77777777" w:rsidR="00FF4D00" w:rsidRDefault="00FF4D00">
      <w:pPr>
        <w:spacing w:after="0" w:line="240" w:lineRule="auto"/>
      </w:pPr>
      <w:r>
        <w:separator/>
      </w:r>
    </w:p>
  </w:footnote>
  <w:footnote w:type="continuationSeparator" w:id="0">
    <w:p w14:paraId="3CABF346" w14:textId="77777777" w:rsidR="00FF4D00" w:rsidRDefault="00FF4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3" w14:textId="77777777" w:rsidR="00884F4A" w:rsidRDefault="00B30BD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4" w14:textId="77777777" w:rsidR="00884F4A" w:rsidRDefault="00B30BD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22</w:t>
    </w:r>
  </w:p>
  <w:p w14:paraId="00000005" w14:textId="77777777" w:rsidR="00884F4A" w:rsidRDefault="00884F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F4A"/>
    <w:rsid w:val="0021274C"/>
    <w:rsid w:val="00884F4A"/>
    <w:rsid w:val="00B30BD7"/>
    <w:rsid w:val="00FA2D1C"/>
    <w:rsid w:val="00FF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9E7D1"/>
  <w15:docId w15:val="{BCBD2E12-0D88-457F-9EC3-5504513FF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EqW33fm+1/NRMRnWRqMAH+AalQ==">AMUW2mXogT/rNF5tlb65HxVOTmFvoxi5ULvcJFO5te4C2/LVy4l3DnRpWYIRF7ZPPg4q2OUFzyz+ZfpwH3rYYzvqR5XDgyc3ILdOhdgy2sgmMYyo5EKSWrJ0vzelbZDe67rt/EHOSW5T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Company>Cabinet Office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 Nolan</dc:creator>
  <cp:lastModifiedBy>Lesley Farrell</cp:lastModifiedBy>
  <cp:revision>3</cp:revision>
  <dcterms:created xsi:type="dcterms:W3CDTF">2022-03-01T10:38:00Z</dcterms:created>
  <dcterms:modified xsi:type="dcterms:W3CDTF">2022-08-30T13:37:00Z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